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Times New Roman" w:hAnsi="Times New Roman"/>
          <w:i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Carta Intestata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ell’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nte Autorizzante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i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Protocollo n.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510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c.a.</w:t>
        <w:tab/>
        <w:t>Ordine degli Assistenti Sociali</w:t>
      </w:r>
    </w:p>
    <w:p>
      <w:pPr>
        <w:pStyle w:val="Normal"/>
        <w:bidi w:val="0"/>
        <w:spacing w:lineRule="auto" w:line="360"/>
        <w:ind w:left="510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Consiglio regionale del Lazio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dichiarazione di disponibilità dell’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Ente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 ospitare il tirocinio di adattamento </w:t>
      </w:r>
      <w:r>
        <w:rPr>
          <w:rFonts w:ascii="Times New Roman" w:hAnsi="Times New Roman"/>
          <w:sz w:val="24"/>
          <w:szCs w:val="24"/>
        </w:rPr>
        <w:t>c/o</w:t>
      </w:r>
      <w:r>
        <w:rPr>
          <w:rFonts w:ascii="Times New Roman" w:hAnsi="Times New Roman"/>
          <w:sz w:val="24"/>
          <w:szCs w:val="24"/>
        </w:rPr>
        <w:t xml:space="preserve"> le proprie sedi.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il D</w:t>
      </w:r>
      <w:r>
        <w:rPr>
          <w:rFonts w:ascii="Times New Roman" w:hAnsi="Times New Roman"/>
          <w:sz w:val="24"/>
          <w:szCs w:val="24"/>
        </w:rPr>
        <w:t xml:space="preserve">ecreto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egge</w:t>
      </w:r>
      <w:r>
        <w:rPr>
          <w:rFonts w:ascii="Times New Roman" w:hAnsi="Times New Roman"/>
          <w:sz w:val="24"/>
          <w:szCs w:val="24"/>
        </w:rPr>
        <w:t xml:space="preserve"> n. 264 del 14 </w:t>
      </w:r>
      <w:r>
        <w:rPr>
          <w:rFonts w:ascii="Times New Roman" w:hAnsi="Times New Roman"/>
          <w:sz w:val="24"/>
          <w:szCs w:val="24"/>
        </w:rPr>
        <w:t xml:space="preserve">novembre </w:t>
      </w:r>
      <w:r>
        <w:rPr>
          <w:rFonts w:ascii="Times New Roman" w:hAnsi="Times New Roman"/>
          <w:sz w:val="24"/>
          <w:szCs w:val="24"/>
        </w:rPr>
        <w:t xml:space="preserve">2005, 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z w:val="24"/>
          <w:szCs w:val="24"/>
        </w:rPr>
        <w:t>la valutazione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 parte del</w:t>
      </w:r>
      <w:r>
        <w:rPr>
          <w:rFonts w:ascii="Times New Roman" w:hAnsi="Times New Roman"/>
          <w:sz w:val="24"/>
          <w:szCs w:val="24"/>
        </w:rPr>
        <w:t xml:space="preserve"> Ministero di Giustizia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ei titoli </w:t>
      </w:r>
      <w:r>
        <w:rPr>
          <w:rFonts w:ascii="Times New Roman" w:hAnsi="Times New Roman"/>
          <w:sz w:val="24"/>
          <w:szCs w:val="24"/>
        </w:rPr>
        <w:t xml:space="preserve">conseguiti all’estero, </w:t>
      </w:r>
      <w:r>
        <w:rPr>
          <w:rFonts w:ascii="Times New Roman" w:hAnsi="Times New Roman"/>
          <w:sz w:val="24"/>
          <w:szCs w:val="24"/>
        </w:rPr>
        <w:t xml:space="preserve">abilitandoli in Italia all’esercizio della professione di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ssistente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ociale </w:t>
      </w:r>
      <w:r>
        <w:rPr>
          <w:rFonts w:ascii="Times New Roman" w:hAnsi="Times New Roman"/>
          <w:sz w:val="24"/>
          <w:szCs w:val="24"/>
        </w:rPr>
        <w:t>o Assistente Sociale Specialista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previo lo svolgimento di un tirocinio di adattamento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sottoscritto 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  <w:shd w:fill="auto" w:val="clear"/>
        </w:rPr>
        <w:t>Cognome/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N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ome del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Dirigente/Responsabile del servizio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dell’E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nte    </w:t>
      </w: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none"/>
        </w:rPr>
        <w:t>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nato a</w:t>
      </w:r>
      <w:r>
        <w:rPr>
          <w:rFonts w:ascii="Times New Roman" w:hAnsi="Times New Roman"/>
          <w:color w:val="C9211E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 xml:space="preserve">________________________________________  </w:t>
      </w:r>
      <w:r>
        <w:rPr>
          <w:rFonts w:ascii="Times New Roman" w:hAnsi="Times New Roman"/>
          <w:color w:val="000000"/>
          <w:sz w:val="24"/>
          <w:szCs w:val="24"/>
        </w:rPr>
        <w:t xml:space="preserve">pr 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_____</w:t>
      </w:r>
      <w:r>
        <w:rPr>
          <w:rFonts w:ascii="Times New Roman" w:hAnsi="Times New Roman"/>
          <w:color w:val="C9211E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 xml:space="preserve">il  </w:t>
      </w:r>
      <w:r>
        <w:rPr>
          <w:rFonts w:ascii="Times New Roman" w:hAnsi="Times New Roman"/>
          <w:color w:val="FF0000"/>
          <w:sz w:val="24"/>
          <w:szCs w:val="24"/>
        </w:rPr>
        <w:t xml:space="preserve">_____/_____/_________  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qualità di 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carica ricoperta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dell’Ente 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denominazione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dell’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Ente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 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u w:val="none"/>
        </w:rPr>
        <w:t>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FF0000"/>
          <w:sz w:val="24"/>
          <w:szCs w:val="24"/>
          <w:u w:val="none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c</w:t>
      </w:r>
      <w:r>
        <w:rPr>
          <w:rFonts w:ascii="Times New Roman" w:hAnsi="Times New Roman"/>
          <w:color w:val="000000"/>
          <w:sz w:val="24"/>
          <w:szCs w:val="24"/>
          <w:u w:val="none"/>
        </w:rPr>
        <w:t>omunica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FF0000"/>
          <w:sz w:val="24"/>
          <w:szCs w:val="24"/>
          <w:u w:val="none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la disponibilità dell’Ente sopracitato e dei propri servizi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ad ospitare eventuali tirocini di adattamento supervisionati dal/dalla dott./dott.ssa 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  <w:shd w:fill="auto" w:val="clear"/>
        </w:rPr>
        <w:t xml:space="preserve">Cognome e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N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ome del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l’Assistente Sociale interessata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 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u w:val="none"/>
        </w:rPr>
        <w:t>.</w:t>
      </w:r>
    </w:p>
    <w:p>
      <w:pPr>
        <w:pStyle w:val="Normal"/>
        <w:bidi w:val="0"/>
        <w:spacing w:lineRule="auto" w:line="36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FF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L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uogo                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 ,</w:t>
      </w:r>
      <w:r>
        <w:rPr>
          <w:rFonts w:ascii="Times New Roman" w:hAnsi="Times New Roman"/>
          <w:i w:val="false"/>
          <w:iCs w:val="false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false"/>
          <w:iCs w:val="false"/>
          <w:color w:val="FF0000"/>
          <w:sz w:val="24"/>
          <w:szCs w:val="24"/>
          <w:u w:val="none"/>
        </w:rPr>
        <w:t>_____/_____/_________</w:t>
      </w:r>
    </w:p>
    <w:p>
      <w:pPr>
        <w:pStyle w:val="Normal"/>
        <w:bidi w:val="0"/>
        <w:spacing w:lineRule="auto" w:line="36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FF0000"/>
          <w:sz w:val="24"/>
          <w:szCs w:val="24"/>
          <w:u w:val="none"/>
        </w:rPr>
      </w:pPr>
      <w:r>
        <w:rPr>
          <w:rFonts w:ascii="Times New Roman" w:hAnsi="Times New Roman"/>
          <w:i w:val="false"/>
          <w:iCs w:val="false"/>
          <w:color w:val="FF0000"/>
          <w:sz w:val="24"/>
          <w:szCs w:val="24"/>
          <w:u w:val="none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iCs/>
          <w:color w:val="FF0000"/>
          <w:sz w:val="24"/>
          <w:szCs w:val="24"/>
          <w:u w:val="none"/>
        </w:rPr>
        <w:t>Firma e timbro in originale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1</Pages>
  <Words>133</Words>
  <Characters>903</Characters>
  <CharactersWithSpaces>1131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2021-01-27T15:34:46Z</dcterms:created>
  <dc:creator/>
  <dc:description/>
  <dc:language>it-IT</dc:language>
  <cp:lastModifiedBy/>
  <dcterms:modified xsi:type="dcterms:W3CDTF">2021-01-27T18:13:57Z</dcterms:modified>
  <cp:revision>3</cp:revision>
  <dc:subject/>
  <dc:title/>
</cp:coreProperties>
</file>